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6D7802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6D7802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6D7802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6D7802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7A046F" w:rsidRDefault="00266DB6" w:rsidP="00DA4185">
      <w:pPr>
        <w:ind w:left="-284" w:right="-704"/>
        <w:jc w:val="both"/>
        <w:rPr>
          <w:rFonts w:ascii="Calibri" w:hAnsi="Calibri" w:cs="Calibri"/>
          <w:color w:val="0F243E"/>
        </w:rPr>
      </w:pPr>
      <w:r w:rsidRPr="007A046F">
        <w:rPr>
          <w:rFonts w:ascii="Calibri" w:hAnsi="Calibri" w:cs="Calibri"/>
          <w:b/>
          <w:color w:val="0F243E"/>
        </w:rPr>
        <w:t>C</w:t>
      </w:r>
      <w:r w:rsidR="00DB2E03" w:rsidRPr="007A046F">
        <w:rPr>
          <w:rFonts w:ascii="Calibri" w:hAnsi="Calibri" w:cs="Calibri"/>
          <w:b/>
          <w:color w:val="0F243E"/>
        </w:rPr>
        <w:t xml:space="preserve">e </w:t>
      </w:r>
      <w:r w:rsidRPr="007A046F">
        <w:rPr>
          <w:rFonts w:ascii="Calibri" w:hAnsi="Calibri" w:cs="Calibri"/>
          <w:b/>
          <w:color w:val="0F243E"/>
        </w:rPr>
        <w:t>formulaire</w:t>
      </w:r>
      <w:r w:rsidR="00E40935" w:rsidRPr="007A046F">
        <w:rPr>
          <w:rFonts w:ascii="Calibri" w:hAnsi="Calibri" w:cs="Calibri"/>
          <w:b/>
          <w:color w:val="0F243E"/>
        </w:rPr>
        <w:t>/lettre de motivation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ainsi qu’</w:t>
      </w:r>
      <w:r w:rsidR="009D0364" w:rsidRPr="007A046F">
        <w:rPr>
          <w:rFonts w:ascii="Calibri" w:hAnsi="Calibri" w:cs="Calibri"/>
          <w:b/>
          <w:color w:val="0F243E"/>
        </w:rPr>
        <w:t>un</w:t>
      </w:r>
      <w:r w:rsidR="00DB2E03" w:rsidRPr="007A046F">
        <w:rPr>
          <w:rFonts w:ascii="Calibri" w:hAnsi="Calibri" w:cs="Calibri"/>
          <w:b/>
          <w:color w:val="0F243E"/>
        </w:rPr>
        <w:t xml:space="preserve"> CV détaillé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="00DB2E03" w:rsidRPr="007A046F">
        <w:rPr>
          <w:rFonts w:ascii="Calibri" w:hAnsi="Calibri" w:cs="Calibri"/>
          <w:b/>
          <w:color w:val="0F243E"/>
        </w:rPr>
        <w:t xml:space="preserve"> et </w:t>
      </w:r>
      <w:r w:rsidR="009D0364" w:rsidRPr="007A046F">
        <w:rPr>
          <w:rFonts w:ascii="Calibri" w:hAnsi="Calibri" w:cs="Calibri"/>
          <w:b/>
          <w:color w:val="0F243E"/>
        </w:rPr>
        <w:t>une</w:t>
      </w:r>
      <w:r w:rsidR="00DB2E03" w:rsidRPr="007A046F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sont à</w:t>
      </w:r>
      <w:r w:rsidR="00DB2E03" w:rsidRPr="007A046F">
        <w:rPr>
          <w:rFonts w:ascii="Calibri" w:hAnsi="Calibri" w:cs="Calibri"/>
          <w:b/>
          <w:color w:val="0F243E"/>
        </w:rPr>
        <w:t xml:space="preserve"> déposer en ligne sur le site</w:t>
      </w:r>
      <w:r w:rsidRPr="007A046F">
        <w:rPr>
          <w:rFonts w:ascii="Calibri" w:hAnsi="Calibri" w:cs="Calibri"/>
          <w:b/>
          <w:color w:val="0F243E"/>
        </w:rPr>
        <w:t xml:space="preserve"> internet</w:t>
      </w:r>
      <w:r w:rsidR="00DB2E03" w:rsidRPr="007A046F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7A046F">
        <w:rPr>
          <w:rFonts w:ascii="Calibri" w:hAnsi="Calibri" w:cs="Calibri"/>
          <w:color w:val="0F243E"/>
        </w:rPr>
        <w:t>*</w:t>
      </w:r>
    </w:p>
    <w:p w:rsidR="006D55C4" w:rsidRPr="007F760C" w:rsidRDefault="006D7802" w:rsidP="00F60770">
      <w:pPr>
        <w:ind w:left="-284" w:right="-1271"/>
        <w:rPr>
          <w:rFonts w:asciiTheme="minorHAnsi" w:hAnsiTheme="minorHAnsi" w:cstheme="minorHAnsi"/>
          <w:sz w:val="19"/>
          <w:szCs w:val="19"/>
        </w:rPr>
      </w:pPr>
      <w:hyperlink r:id="rId8" w:history="1">
        <w:r w:rsidR="00F60770" w:rsidRPr="007F760C">
          <w:rPr>
            <w:rStyle w:val="Lienhypertexte"/>
            <w:rFonts w:asciiTheme="minorHAnsi" w:hAnsiTheme="minorHAnsi" w:cstheme="minorHAnsi"/>
            <w:bCs/>
            <w:sz w:val="19"/>
            <w:szCs w:val="19"/>
          </w:rPr>
          <w:t>https://dpi-declaration.sante.gouv.fr/dpi-webapp/app/candidature/index/</w:t>
        </w:r>
        <w:r w:rsidR="00F60770" w:rsidRPr="007F760C">
          <w:rPr>
            <w:rStyle w:val="Lienhypertexte"/>
            <w:rFonts w:asciiTheme="minorHAnsi" w:hAnsiTheme="minorHAnsi" w:cstheme="minorHAnsi"/>
            <w:sz w:val="19"/>
            <w:szCs w:val="19"/>
          </w:rPr>
          <w:t>gt-pfas-contaminations-surveillance-et-hierarchisation-4104</w:t>
        </w:r>
      </w:hyperlink>
    </w:p>
    <w:p w:rsidR="00A77558" w:rsidRPr="007A046F" w:rsidRDefault="00A77558" w:rsidP="004B77E7">
      <w:pPr>
        <w:ind w:left="-426" w:right="-704" w:firstLine="284"/>
        <w:rPr>
          <w:rFonts w:ascii="Arial" w:hAnsi="Arial" w:cs="Arial"/>
          <w:bCs/>
        </w:rPr>
      </w:pPr>
    </w:p>
    <w:p w:rsidR="007D1B88" w:rsidRPr="002C25A0" w:rsidRDefault="00A8745A" w:rsidP="004B77E7">
      <w:pPr>
        <w:pStyle w:val="NormalWeb"/>
        <w:spacing w:before="0" w:beforeAutospacing="0" w:after="0" w:afterAutospacing="0"/>
        <w:ind w:firstLine="284"/>
        <w:rPr>
          <w:rFonts w:ascii="Calibri" w:hAnsi="Calibri" w:cs="Calibri"/>
          <w:sz w:val="20"/>
          <w:szCs w:val="20"/>
        </w:rPr>
      </w:pPr>
      <w:r w:rsidRPr="004B77E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</w:t>
      </w:r>
      <w:r w:rsidRPr="002C25A0">
        <w:rPr>
          <w:rFonts w:ascii="Calibri" w:hAnsi="Calibri" w:cs="Calibri"/>
          <w:sz w:val="20"/>
          <w:szCs w:val="20"/>
        </w:rPr>
        <w:t xml:space="preserve">habituels ou envoyez un mail à </w:t>
      </w:r>
      <w:hyperlink r:id="rId9" w:history="1">
        <w:r w:rsidR="00F60770" w:rsidRPr="001C2BD0">
          <w:rPr>
            <w:rStyle w:val="Lienhypertexte"/>
            <w:rFonts w:ascii="Calibri" w:hAnsi="Calibri" w:cs="Calibri"/>
            <w:sz w:val="20"/>
            <w:szCs w:val="20"/>
          </w:rPr>
          <w:t>candidatures.gt-PFAS-contamination@anses.fr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F32A8A" w:rsidRDefault="00005D4B" w:rsidP="00DA4185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p w:rsidR="006210C8" w:rsidRPr="00E615B8" w:rsidRDefault="006210C8" w:rsidP="00E615B8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</w:p>
    <w:sectPr w:rsidR="006210C8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F60770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F60770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F60770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 w:rsidRPr="00F60770">
      <w:rPr>
        <w:rFonts w:ascii="Calibri" w:hAnsi="Calibri" w:cs="Arial"/>
        <w:b/>
        <w:color w:val="000000" w:themeColor="text1"/>
        <w:sz w:val="24"/>
        <w:szCs w:val="24"/>
      </w:rPr>
      <w:t>2</w:t>
    </w:r>
    <w:r w:rsidR="00F60770" w:rsidRPr="00F60770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F60770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F60770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F60770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F60770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Pr="00F60770" w:rsidRDefault="00876CA1" w:rsidP="00C00ECA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F60770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F60770" w:rsidRPr="00F60770" w:rsidRDefault="00F60770" w:rsidP="00F60770">
    <w:pPr>
      <w:tabs>
        <w:tab w:val="right" w:leader="dot" w:pos="3969"/>
        <w:tab w:val="left" w:pos="4320"/>
        <w:tab w:val="right" w:leader="dot" w:pos="9639"/>
      </w:tabs>
      <w:ind w:left="1985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F60770">
      <w:rPr>
        <w:rFonts w:asciiTheme="minorHAnsi" w:hAnsiTheme="minorHAnsi" w:cstheme="minorHAnsi"/>
        <w:b/>
        <w:color w:val="000000" w:themeColor="text1"/>
        <w:sz w:val="24"/>
        <w:szCs w:val="24"/>
      </w:rPr>
      <w:t>« PFAS : contaminations, surveillance et hiérarchisation 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tJrPySonr9usjNWdXUAl7gJlwjMDrgf/nXO2xVt0AodlDZLLl/x/AT0DfElT3x16XBf2jJ4Mg5RhsEtdvbPQ==" w:salt="QdTPZC69simJt9FCbHxD7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D7802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7F760C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C2A0E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0770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pfas-contaminations-surveillance-et-hierarchisation-41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PFAS-contamination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7EEF-67FE-445D-9B61-30815926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2124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2018-10-01T12:48:00Z</cp:lastPrinted>
  <dcterms:created xsi:type="dcterms:W3CDTF">2023-03-27T10:28:00Z</dcterms:created>
  <dcterms:modified xsi:type="dcterms:W3CDTF">2023-03-27T10:29:00Z</dcterms:modified>
</cp:coreProperties>
</file>