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0C3700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0C3700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0C370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0C3700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ED7FB0" w:rsidRPr="00ED7FB0" w:rsidRDefault="00ED7FB0" w:rsidP="00ED7FB0">
      <w:pPr>
        <w:ind w:left="-709" w:right="-70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 HYPERLINK "</w:instrText>
      </w:r>
      <w:r w:rsidRPr="00ED7FB0">
        <w:rPr>
          <w:rFonts w:ascii="Calibri" w:hAnsi="Calibri" w:cs="Calibri"/>
        </w:rPr>
        <w:instrText>https://dpi-declaration.sante.gouv.fr/dpi-webapp/app/candidature/index/gt-</w:instrText>
      </w:r>
      <w:r>
        <w:instrText>psychopathologie-professionnelle-4285</w:instrText>
      </w:r>
    </w:p>
    <w:p w:rsidR="00ED7FB0" w:rsidRPr="00754326" w:rsidRDefault="00ED7FB0" w:rsidP="00ED7FB0">
      <w:pPr>
        <w:ind w:left="-709" w:right="-704"/>
        <w:jc w:val="center"/>
        <w:rPr>
          <w:rStyle w:val="Lienhypertexte"/>
          <w:rFonts w:ascii="Calibri" w:hAnsi="Calibri" w:cs="Calibri"/>
        </w:rPr>
      </w:pPr>
      <w:r>
        <w:rPr>
          <w:rFonts w:ascii="Calibri" w:hAnsi="Calibri" w:cs="Calibri"/>
        </w:rPr>
        <w:instrText xml:space="preserve">" </w:instrText>
      </w:r>
      <w:r>
        <w:rPr>
          <w:rFonts w:ascii="Calibri" w:hAnsi="Calibri" w:cs="Calibri"/>
        </w:rPr>
        <w:fldChar w:fldCharType="separate"/>
      </w:r>
      <w:r w:rsidRPr="00754326">
        <w:rPr>
          <w:rStyle w:val="Lienhypertexte"/>
          <w:rFonts w:ascii="Calibri" w:hAnsi="Calibri" w:cs="Calibri"/>
        </w:rPr>
        <w:t>https://dpi-declaration.sante.gouv.fr/dpi-webapp/app/candidature/index/gt-</w:t>
      </w:r>
      <w:r w:rsidRPr="00754326">
        <w:rPr>
          <w:rStyle w:val="Lienhypertexte"/>
        </w:rPr>
        <w:t>psychopathologie-professionnelle-4285</w:t>
      </w:r>
    </w:p>
    <w:p w:rsidR="00DD4B45" w:rsidRPr="001A1109" w:rsidRDefault="00ED7FB0" w:rsidP="00ED7FB0">
      <w:pPr>
        <w:ind w:left="-709" w:right="-70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end"/>
      </w: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5B7DD3" w:rsidRPr="009912B8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candidatures.gt-psychopatho-pro@anses.fr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p w:rsidR="005B7DD3" w:rsidRPr="00DD4B45" w:rsidRDefault="005B7DD3" w:rsidP="005B7DD3">
      <w:pPr>
        <w:ind w:left="-284" w:right="-704"/>
        <w:rPr>
          <w:rFonts w:asciiTheme="minorHAnsi" w:hAnsiTheme="minorHAnsi" w:cstheme="minorHAnsi"/>
          <w:color w:val="0F243E"/>
        </w:rPr>
      </w:pPr>
    </w:p>
    <w:sectPr w:rsidR="005B7DD3" w:rsidRPr="00DD4B45" w:rsidSect="00277289">
      <w:headerReference w:type="first" r:id="rId9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94077B">
    <w:pPr>
      <w:ind w:left="3402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514852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F6367A" w:rsidRDefault="00514852" w:rsidP="000D626E">
    <w:pPr>
      <w:ind w:left="2552" w:right="-562"/>
      <w:jc w:val="center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« </w:t>
    </w:r>
    <w:r w:rsidR="005B7DD3">
      <w:rPr>
        <w:rFonts w:ascii="Calibri" w:hAnsi="Calibri" w:cs="Calibri"/>
        <w:b/>
        <w:color w:val="000000" w:themeColor="text1"/>
        <w:sz w:val="24"/>
        <w:szCs w:val="24"/>
      </w:rPr>
      <w:t>Psychopathologie professionnelle</w:t>
    </w:r>
    <w:r w:rsidRPr="00514852">
      <w:rPr>
        <w:rFonts w:ascii="Calibri" w:hAnsi="Calibri" w:cs="Calibri"/>
        <w:b/>
        <w:color w:val="000000" w:themeColor="text1"/>
        <w:sz w:val="24"/>
        <w:szCs w:val="24"/>
      </w:rPr>
      <w:t> »</w:t>
    </w:r>
  </w:p>
  <w:p w:rsidR="00514852" w:rsidRPr="00F6367A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color w:val="000000" w:themeColor="text1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VwnJIHiMOJELaqzugzMyaWaChDrNA6zyMbbm7ZSgVD8C6FJwBwpSlfLgMP3ZDp/9KrWTKFN4CBYCxRDrud4dg==" w:salt="febgBy7myI+7GHEnXbsxP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C3700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2F11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B7DD3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D7FB0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psychopatho-pro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9FED5-EC89-4738-ACA8-9FB7599B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2081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2024-01-08T09:03:00Z</dcterms:created>
  <dcterms:modified xsi:type="dcterms:W3CDTF">2024-01-08T09:04:00Z</dcterms:modified>
</cp:coreProperties>
</file>